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User:</w:t>
      </w:r>
    </w:p>
    <w:p>
      <w:pPr>
        <w:pStyle w:val="a0"/>
      </w:pPr>
      <w:r>
        <w:t xml:space="preserve">Can you make those kinda effects where it applies a detailing as I scroll down to a honda civic 2024 model in white color and as I scroll down It just does the whole effect of detailing it</w:t>
      </w:r>
    </w:p>
    <w:p>
      <w:r>
        <w:pict>
          <v:rect style="width:0;height:1.5pt" o:hralign="center" o:hrstd="t" o:hr="t"/>
        </w:pict>
      </w:r>
    </w:p>
    <w:p>
      <w:pPr>
        <w:pStyle w:val="FirstParagraph"/>
      </w:pPr>
      <w:r>
        <w:rPr>
          <w:b/>
          <w:bCs/>
        </w:rPr>
        <w:t xml:space="preserve">Kimi:</w:t>
      </w:r>
    </w:p>
    <w:p>
      <w:pPr>
        <w:pStyle w:val="a0"/>
      </w:pPr>
      <w:r>
        <w:t xml:space="preserve">That’s a great idea — a scroll-driven</w:t>
      </w:r>
      <w:r>
        <w:t xml:space="preserve"> </w:t>
      </w:r>
      <w:r>
        <w:t xml:space="preserve">“</w:t>
      </w:r>
      <w:r>
        <w:t xml:space="preserve">detailing sequence</w:t>
      </w:r>
      <w:r>
        <w:t xml:space="preserve">”</w:t>
      </w:r>
      <w:r>
        <w:t xml:space="preserve"> </w:t>
      </w:r>
      <w:r>
        <w:t xml:space="preserve">where a dirty Honda Civic gets foam-washed, corrected, and ceramic-coated as you scroll. Since I can’t use stock photos, I’ll hand-draw an 11th-gen Civic in white as SVG with layered dirt, foam, swirls, and gloss effects that scrub with your scroll. First, let me draw and visually verify the car itself.Chromium is available — I can screenshot the SVG (and later the full page) to visually verify everything.The car renders beautifully — recognizable 11th-gen Civic silhouette, and all effect layers (dirt, foam, gloss, water beads, blue underglow) are in place. Now I’ll wire these layers to scroll with a smooth scrub, insert the section into your site, and verify the actual scroll states with headless-browser screenshots.Now the moment of truth — screenshotting the effect at four scroll positions to verify the whole detailing sequence works.The scroll test was mid-animation (smooth-scroll behavior interfered). Retesting with instant jumps.The rail fill works but the percent reads NaN — let me inspect what the generated test script actually contains.Done — and I cracked the mystery: the</w:t>
      </w:r>
      <w:r>
        <w:t xml:space="preserve"> </w:t>
      </w:r>
      <w:r>
        <w:rPr>
          <w:b/>
          <w:bCs/>
        </w:rPr>
        <w:t xml:space="preserve">NaN% was only a bug in my test harness</w:t>
      </w:r>
      <w:r>
        <w:t xml:space="preserve"> </w:t>
      </w:r>
      <w:r>
        <w:t xml:space="preserve">(I neutered the section height for static screenshots, which broke the progress math). The NaN guard is patched into the real file, and the effect sequence itself verified perfectly at every stage via headless-browser renders.</w:t>
      </w:r>
    </w:p>
    <w:bookmarkStart w:id="20" w:name="what-you-got"/>
    <w:p>
      <w:pPr>
        <w:pStyle w:val="2"/>
      </w:pPr>
      <w:r>
        <w:t xml:space="preserve">What you got</w:t>
      </w:r>
    </w:p>
    <w:p>
      <w:pPr>
        <w:pStyle w:val="FirstParagraph"/>
      </w:pPr>
      <w:r>
        <w:t xml:space="preserve">A new</w:t>
      </w:r>
      <w:r>
        <w:t xml:space="preserve"> </w:t>
      </w:r>
      <w:r>
        <w:rPr>
          <w:b/>
          <w:bCs/>
        </w:rPr>
        <w:t xml:space="preserve">“</w:t>
      </w:r>
      <w:r>
        <w:rPr>
          <w:b/>
          <w:bCs/>
        </w:rPr>
        <w:t xml:space="preserve">Transformation</w:t>
      </w:r>
      <w:r>
        <w:rPr>
          <w:b/>
          <w:bCs/>
        </w:rPr>
        <w:t xml:space="preserve">”</w:t>
      </w:r>
      <w:r>
        <w:t xml:space="preserve"> </w:t>
      </w:r>
      <w:r>
        <w:t xml:space="preserve">section right after the hero. As you scroll, the page locks the stage and a</w:t>
      </w:r>
      <w:r>
        <w:t xml:space="preserve"> </w:t>
      </w:r>
      <w:r>
        <w:rPr>
          <w:b/>
          <w:bCs/>
        </w:rPr>
        <w:t xml:space="preserve">white Honda Civic 2024</w:t>
      </w:r>
      <w:r>
        <w:t xml:space="preserve"> </w:t>
      </w:r>
      <w:r>
        <w:t xml:space="preserve">(hand-drawn as a layered SVG, since stock photos can’t be embedded) goes through your actual detailing process:</w:t>
      </w:r>
    </w:p>
    <w:p>
      <w:pPr>
        <w:pStyle w:val="Compact"/>
        <w:numPr>
          <w:ilvl w:val="0"/>
          <w:numId w:val="1001"/>
        </w:numPr>
      </w:pPr>
      <w:r>
        <w:rPr>
          <w:b/>
          <w:bCs/>
        </w:rPr>
        <w:t xml:space="preserve">Stage 01 — Snow foam bath</w:t>
      </w:r>
      <w:r>
        <w:t xml:space="preserve">: the car starts dirty, dull and hazy — mud specks, road grime, water spots — then foam bubbles cascade over it</w:t>
      </w:r>
    </w:p>
    <w:p>
      <w:pPr>
        <w:pStyle w:val="Compact"/>
        <w:numPr>
          <w:ilvl w:val="0"/>
          <w:numId w:val="1001"/>
        </w:numPr>
      </w:pPr>
      <w:r>
        <w:rPr>
          <w:b/>
          <w:bCs/>
        </w:rPr>
        <w:t xml:space="preserve">Stage 02 — Hand wash</w:t>
      </w:r>
      <w:r>
        <w:t xml:space="preserve">: foam rinses away, grime fades, paint sharpens from blurry to crisp</w:t>
      </w:r>
    </w:p>
    <w:p>
      <w:pPr>
        <w:pStyle w:val="Compact"/>
        <w:numPr>
          <w:ilvl w:val="0"/>
          <w:numId w:val="1001"/>
        </w:numPr>
      </w:pPr>
      <w:r>
        <w:rPr>
          <w:b/>
          <w:bCs/>
        </w:rPr>
        <w:t xml:space="preserve">Stage 03 — Paint correction</w:t>
      </w:r>
      <w:r>
        <w:t xml:space="preserve">: the swirl marks on the hood get machined away</w:t>
      </w:r>
    </w:p>
    <w:p>
      <w:pPr>
        <w:pStyle w:val="Compact"/>
        <w:numPr>
          <w:ilvl w:val="0"/>
          <w:numId w:val="1001"/>
        </w:numPr>
      </w:pPr>
      <w:r>
        <w:rPr>
          <w:b/>
          <w:bCs/>
        </w:rPr>
        <w:t xml:space="preserve">Stage 04 — Ceramic coating</w:t>
      </w:r>
      <w:r>
        <w:t xml:space="preserve">: specular gloss streaks sweep in, water beads pop onto the panels, and the PROTEC blue underglow fades up with a floor reflection</w:t>
      </w:r>
    </w:p>
    <w:p>
      <w:pPr>
        <w:pStyle w:val="FirstParagraph"/>
      </w:pPr>
      <w:r>
        <w:t xml:space="preserve">Plus a</w:t>
      </w:r>
      <w:r>
        <w:t xml:space="preserve"> </w:t>
      </w:r>
      <w:r>
        <w:rPr>
          <w:b/>
          <w:bCs/>
        </w:rPr>
        <w:t xml:space="preserve">progress rail with stage dots</w:t>
      </w:r>
      <w:r>
        <w:t xml:space="preserve">, a</w:t>
      </w:r>
      <w:r>
        <w:t xml:space="preserve"> </w:t>
      </w:r>
      <w:r>
        <w:rPr>
          <w:b/>
          <w:bCs/>
        </w:rPr>
        <w:t xml:space="preserve">live percentage counter</w:t>
      </w:r>
      <w:r>
        <w:t xml:space="preserve">, crossfading stage captions, and a buttery smooth scrub (the animation eases toward your scroll position rather than snapping).</w:t>
      </w:r>
    </w:p>
    <w:p>
      <w:pPr>
        <w:pStyle w:val="a0"/>
      </w:pPr>
      <w:r>
        <w:t xml:space="preserve">All verified visually: dirty → foaming → clean → glossy renders all looked right at 1280×800 and the layout adapts on mobile.</w:t>
      </w:r>
    </w:p>
    <w:bookmarkEnd w:id="20"/>
    <w:bookmarkStart w:id="22" w:name="one-small-thing"/>
    <w:p>
      <w:pPr>
        <w:pStyle w:val="2"/>
      </w:pPr>
      <w:r>
        <w:t xml:space="preserve">One small thing</w:t>
      </w:r>
    </w:p>
    <w:p>
      <w:pPr>
        <w:pStyle w:val="FirstParagraph"/>
      </w:pPr>
      <w:r>
        <w:t xml:space="preserve">There’s a minor perf quirk I couldn’t hot-fix in the final save (my editing tools ran out mid-session): the scroll-animation loop keeps running at 60fps after you stop scrolling instead of putting itself to sleep. It’s invisible in use, but if you want it perfect, open the file and replace the</w:t>
      </w:r>
      <w:r>
        <w:t xml:space="preserve"> </w:t>
      </w:r>
      <w:r>
        <w:rPr>
          <w:rStyle w:val="VerbatimChar"/>
        </w:rPr>
        <w:t xml:space="preserve">loop()</w:t>
      </w:r>
      <w:r>
        <w:t xml:space="preserve"> </w:t>
      </w:r>
      <w:r>
        <w:t xml:space="preserve">function with:</w:t>
      </w:r>
    </w:p>
    <w:p>
      <w:pPr>
        <w:pStyle w:val="SourceCode"/>
      </w:pPr>
      <w:r>
        <w:rPr>
          <w:rStyle w:val="KeywordTok"/>
        </w:rPr>
        <w:t xml:space="preserve">function</w:t>
      </w:r>
      <w:r>
        <w:rPr>
          <w:rStyle w:val="NormalTok"/>
        </w:rPr>
        <w:t xml:space="preserve"> </w:t>
      </w:r>
      <w:r>
        <w:rPr>
          <w:rStyle w:val="FunctionTok"/>
        </w:rPr>
        <w:t xml:space="preserve">loop</w:t>
      </w:r>
      <w:r>
        <w:rPr>
          <w:rStyle w:val="NormalTok"/>
        </w:rPr>
        <w:t xml:space="preserve">(){</w:t>
      </w:r>
      <w:r>
        <w:br/>
      </w:r>
      <w:r>
        <w:rPr>
          <w:rStyle w:val="NormalTok"/>
        </w:rPr>
        <w:t xml:space="preserve">    running </w:t>
      </w:r>
      <w:r>
        <w:rPr>
          <w:rStyle w:val="OperatorTok"/>
        </w:rPr>
        <w:t xml:space="preserve">=</w:t>
      </w:r>
      <w:r>
        <w:rPr>
          <w:rStyle w:val="NormalTok"/>
        </w:rPr>
        <w:t xml:space="preserve"> </w:t>
      </w:r>
      <w:r>
        <w:rPr>
          <w:rStyle w:val="KeywordTok"/>
        </w:rPr>
        <w:t xml:space="preserve">true</w:t>
      </w:r>
      <w:r>
        <w:rPr>
          <w:rStyle w:val="OperatorTok"/>
        </w:rPr>
        <w:t xml:space="preserve">;</w:t>
      </w:r>
      <w:r>
        <w:br/>
      </w:r>
      <w:r>
        <w:rPr>
          <w:rStyle w:val="NormalTok"/>
        </w:rPr>
        <w:t xml:space="preserve">    cur </w:t>
      </w:r>
      <w:r>
        <w:rPr>
          <w:rStyle w:val="OperatorTok"/>
        </w:rPr>
        <w:t xml:space="preserve">+=</w:t>
      </w:r>
      <w:r>
        <w:rPr>
          <w:rStyle w:val="NormalTok"/>
        </w:rPr>
        <w:t xml:space="preserve"> (target </w:t>
      </w:r>
      <w:r>
        <w:rPr>
          <w:rStyle w:val="OperatorTok"/>
        </w:rPr>
        <w:t xml:space="preserve">-</w:t>
      </w:r>
      <w:r>
        <w:rPr>
          <w:rStyle w:val="NormalTok"/>
        </w:rPr>
        <w:t xml:space="preserve"> cur) </w:t>
      </w:r>
      <w:r>
        <w:rPr>
          <w:rStyle w:val="OperatorTok"/>
        </w:rPr>
        <w:t xml:space="preserve">*</w:t>
      </w:r>
      <w:r>
        <w:rPr>
          <w:rStyle w:val="NormalTok"/>
        </w:rPr>
        <w:t xml:space="preserve"> (reduce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09</w:t>
      </w:r>
      <w:r>
        <w:rPr>
          <w:rStyle w:val="NormalTok"/>
        </w:rPr>
        <w:t xml:space="preserve">)</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BuiltInTok"/>
        </w:rPr>
        <w:t xml:space="preserve">Math</w:t>
      </w:r>
      <w:r>
        <w:rPr>
          <w:rStyle w:val="OperatorTok"/>
        </w:rPr>
        <w:t xml:space="preserve">.</w:t>
      </w:r>
      <w:r>
        <w:rPr>
          <w:rStyle w:val="FunctionTok"/>
        </w:rPr>
        <w:t xml:space="preserve">abs</w:t>
      </w:r>
      <w:r>
        <w:rPr>
          <w:rStyle w:val="NormalTok"/>
        </w:rPr>
        <w:t xml:space="preserve">(target </w:t>
      </w:r>
      <w:r>
        <w:rPr>
          <w:rStyle w:val="OperatorTok"/>
        </w:rPr>
        <w:t xml:space="preserve">-</w:t>
      </w:r>
      <w:r>
        <w:rPr>
          <w:rStyle w:val="NormalTok"/>
        </w:rPr>
        <w:t xml:space="preserve"> cur) </w:t>
      </w:r>
      <w:r>
        <w:rPr>
          <w:rStyle w:val="OperatorTok"/>
        </w:rPr>
        <w:t xml:space="preserve">&lt;</w:t>
      </w:r>
      <w:r>
        <w:rPr>
          <w:rStyle w:val="NormalTok"/>
        </w:rPr>
        <w:t xml:space="preserve"> </w:t>
      </w:r>
      <w:r>
        <w:rPr>
          <w:rStyle w:val="OperatorTok"/>
        </w:rPr>
        <w:t xml:space="preserve">.</w:t>
      </w:r>
      <w:r>
        <w:rPr>
          <w:rStyle w:val="BaseNTok"/>
        </w:rPr>
        <w:t xml:space="preserve">0004</w:t>
      </w:r>
      <w:r>
        <w:rPr>
          <w:rStyle w:val="NormalTok"/>
        </w:rPr>
        <w:t xml:space="preserve">) cur </w:t>
      </w:r>
      <w:r>
        <w:rPr>
          <w:rStyle w:val="OperatorTok"/>
        </w:rPr>
        <w:t xml:space="preserve">=</w:t>
      </w:r>
      <w:r>
        <w:rPr>
          <w:rStyle w:val="NormalTok"/>
        </w:rPr>
        <w:t xml:space="preserve"> target</w:t>
      </w:r>
      <w:r>
        <w:rPr>
          <w:rStyle w:val="OperatorTok"/>
        </w:rPr>
        <w:t xml:space="preserve">;</w:t>
      </w:r>
      <w:r>
        <w:br/>
      </w:r>
      <w:r>
        <w:rPr>
          <w:rStyle w:val="NormalTok"/>
        </w:rPr>
        <w:t xml:space="preserve">    </w:t>
      </w:r>
      <w:r>
        <w:rPr>
          <w:rStyle w:val="FunctionTok"/>
        </w:rPr>
        <w:t xml:space="preserve">apply</w:t>
      </w:r>
      <w:r>
        <w:rPr>
          <w:rStyle w:val="NormalTok"/>
        </w:rPr>
        <w:t xml:space="preserve">(cur)</w:t>
      </w:r>
      <w:r>
        <w:rPr>
          <w:rStyle w:val="OperatorTok"/>
        </w:rPr>
        <w:t xml:space="preserve">;</w:t>
      </w:r>
      <w:r>
        <w:br/>
      </w:r>
      <w:r>
        <w:rPr>
          <w:rStyle w:val="NormalTok"/>
        </w:rPr>
        <w:t xml:space="preserve">    </w:t>
      </w:r>
      <w:r>
        <w:rPr>
          <w:rStyle w:val="ControlFlowTok"/>
        </w:rPr>
        <w:t xml:space="preserve">if</w:t>
      </w:r>
      <w:r>
        <w:rPr>
          <w:rStyle w:val="NormalTok"/>
        </w:rPr>
        <w:t xml:space="preserve"> (cur </w:t>
      </w:r>
      <w:r>
        <w:rPr>
          <w:rStyle w:val="OperatorTok"/>
        </w:rPr>
        <w:t xml:space="preserve">!==</w:t>
      </w:r>
      <w:r>
        <w:rPr>
          <w:rStyle w:val="NormalTok"/>
        </w:rPr>
        <w:t xml:space="preserve"> target) </w:t>
      </w:r>
      <w:r>
        <w:rPr>
          <w:rStyle w:val="FunctionTok"/>
        </w:rPr>
        <w:t xml:space="preserve">requestAnimationFrame</w:t>
      </w:r>
      <w:r>
        <w:rPr>
          <w:rStyle w:val="NormalTok"/>
        </w:rPr>
        <w:t xml:space="preserve">(loop)</w:t>
      </w:r>
      <w:r>
        <w:rPr>
          <w:rStyle w:val="OperatorTok"/>
        </w:rPr>
        <w:t xml:space="preserve">;</w:t>
      </w:r>
      <w:r>
        <w:br/>
      </w:r>
      <w:r>
        <w:rPr>
          <w:rStyle w:val="NormalTok"/>
        </w:rPr>
        <w:t xml:space="preserve">    </w:t>
      </w:r>
      <w:r>
        <w:rPr>
          <w:rStyle w:val="ControlFlowTok"/>
        </w:rPr>
        <w:t xml:space="preserve">else</w:t>
      </w:r>
      <w:r>
        <w:rPr>
          <w:rStyle w:val="NormalTok"/>
        </w:rPr>
        <w:t xml:space="preserve"> running </w:t>
      </w:r>
      <w:r>
        <w:rPr>
          <w:rStyle w:val="OperatorTok"/>
        </w:rPr>
        <w:t xml:space="preserve">=</w:t>
      </w:r>
      <w:r>
        <w:rPr>
          <w:rStyle w:val="NormalTok"/>
        </w:rPr>
        <w:t xml:space="preserve"> </w:t>
      </w:r>
      <w:r>
        <w:rPr>
          <w:rStyle w:val="KeywordTok"/>
        </w:rPr>
        <w:t xml:space="preserve">false</w:t>
      </w:r>
      <w:r>
        <w:rPr>
          <w:rStyle w:val="OperatorTok"/>
        </w:rPr>
        <w:t xml:space="preserve">;</w:t>
      </w:r>
      <w:r>
        <w:br/>
      </w:r>
      <w:r>
        <w:rPr>
          <w:rStyle w:val="NormalTok"/>
        </w:rPr>
        <w:t xml:space="preserve">}</w:t>
      </w:r>
    </w:p>
    <w:p>
      <w:pPr>
        <w:pStyle w:val="FirstParagraph"/>
      </w:pPr>
      <w:r>
        <w:t xml:space="preserve">Open the file and scroll slowly past the hero — the car details itself as you go. Want me to swap in a different car, adjust the stage timing, or change any of the captions next session?</w:t>
      </w:r>
    </w:p>
    <w:p>
      <w:pPr>
        <w:pStyle w:val="a0"/>
      </w:pPr>
      <w:hyperlink r:id="rId21">
        <w:r>
          <w:rPr>
            <w:rStyle w:val="af"/>
          </w:rPr>
          <w:t xml:space="preserve">protec-ppf-website.html</w:t>
        </w:r>
      </w:hyperlink>
    </w:p>
    <w:p>
      <w:r>
        <w:pict>
          <v:rect style="width:0;height:1.5pt" o:hralign="center" o:hrstd="t" o:hr="t"/>
        </w:pict>
      </w:r>
    </w:p>
    <w:bookmarkEnd w:id="22"/>
    <w:sectPr w:rsidR="001C7A67" w:rsidSect="005F6CBF">
      <w:headerReference r:id="rId9" w:type="even"/>
      <w:headerReference r:id="rId11" w:type="default"/>
      <w:footerReference r:id="rId14" w:type="even"/>
      <w:footerReference r:id="rId13" w:type="default"/>
      <w:headerReference r:id="rId10" w:type="first"/>
      <w:footerReference r:id="rId12" w:type="first"/>
      <w:footnotePr>
        <w:numRestart w:val="eachSect"/>
      </w:footnotePr>
      <w:pgSz w:h="15840" w:w="12240"/>
      <w:pgMar w:bottom="1440" w:footer="1020" w:gutter="0" w:header="720" w:left="1800" w:right="1800" w:top="144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正文 CS 字体)">
    <w:altName w:val="宋体"/>
    <w:panose1 w:val="020B0604020202020204"/>
    <w:charset w:val="86"/>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Times New Roman (标题 CS)">
    <w:altName w:val="宋体"/>
    <w:panose1 w:val="020B0604020202020204"/>
    <w:charset w:val="86"/>
    <w:family w:val="roman"/>
    <w:notTrueType/>
    <w:pitch w:val="default"/>
  </w:font>
  <w:font w:name="等线 Light">
    <w:panose1 w:val="02010600030101010101"/>
    <w:charset w:val="86"/>
    <w:family w:val="auto"/>
    <w:pitch w:val="variable"/>
    <w:sig w:usb0="A00002BF" w:usb1="38CF7CFA" w:usb2="00000016" w:usb3="00000000" w:csb0="0004000F" w:csb1="00000000"/>
  </w:font>
  <w:font w:name="Consolas">
    <w:altName w:val="苹方-简"/>
    <w:panose1 w:val="020B0609020204030204"/>
    <w:charset w:val="00"/>
    <w:family w:val="modern"/>
    <w:pitch w:val="fixed"/>
    <w:sig w:usb0="E10002FF" w:usb1="4000FCFF" w:usb2="00000009"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054F1" w:rsidRDefault="003054F1">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6CBF" w:rsidRPr="005F6CBF" w:rsidRDefault="003054F1" w:rsidP="003054F1">
    <w:pPr>
      <w:pStyle w:val="af4"/>
      <w:wordWrap w:val="0"/>
      <w:jc w:val="right"/>
      <w:rPr>
        <w:sz w:val="24"/>
        <w:szCs w:val="24"/>
        <w:lang w:eastAsia="zh-CN"/>
      </w:rPr>
    </w:pPr>
    <w:r>
      <w:rPr>
        <w:sz w:val="24"/>
        <w:szCs w:val="24"/>
      </w:rPr>
      <w:t xml:space="preserve">Generated by </w:t>
    </w:r>
    <w:r>
      <w:rPr>
        <w:sz w:val="24"/>
        <w:szCs w:val="24"/>
      </w:rPr>
      <w:t>Kimi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054F1" w:rsidRDefault="003054F1">
    <w:pPr>
      <w:pStyle w:val="af4"/>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054F1" w:rsidRDefault="003054F1">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054F1" w:rsidRDefault="003054F1">
    <w:pPr>
      <w:pStyle w:val="af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054F1" w:rsidRDefault="003054F1">
    <w:pPr>
      <w:pStyle w:val="af2"/>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FFFFFF7F"/>
    <w:multiLevelType w:val="singleLevel"/>
    <w:tmpl w:val="E34447C8"/>
    <w:lvl w:ilvl="0">
      <w:start w:val="1"/>
      <w:numFmt w:val="decimal"/>
      <w:lvlText w:val="%1."/>
      <w:lvlJc w:val="left"/>
      <w:pPr>
        <w:tabs>
          <w:tab w:pos="780" w:val="num"/>
        </w:tabs>
        <w:ind w:hanging="360" w:hangingChars="200" w:left="780" w:leftChars="200"/>
      </w:pPr>
    </w:lvl>
  </w:abstractNum>
  <w:abstractNum w15:restartNumberingAfterBreak="0" w:abstractNumId="1">
    <w:nsid w:val="FFFFFF88"/>
    <w:multiLevelType w:val="singleLevel"/>
    <w:tmpl w:val="FBEE7FC8"/>
    <w:lvl w:ilvl="0">
      <w:start w:val="1"/>
      <w:numFmt w:val="decimal"/>
      <w:lvlText w:val="%1."/>
      <w:lvlJc w:val="left"/>
      <w:pPr>
        <w:tabs>
          <w:tab w:pos="360" w:val="num"/>
        </w:tabs>
        <w:ind w:hanging="360" w:hangingChars="200" w:left="360"/>
      </w:pPr>
    </w:lvl>
  </w:abstractNum>
  <w:abstractNum w15:restartNumberingAfterBreak="0" w:abstractNumId="2">
    <w:nsid w:val="170CD2DE"/>
    <w:multiLevelType w:val="multilevel"/>
    <w:tmpl w:val="76E495AA"/>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16cid:durableId="518012929" w:numId="1">
    <w:abstractNumId w:val="2"/>
  </w:num>
  <w:num w16cid:durableId="1115832812" w:numId="2">
    <w:abstractNumId w:val="0"/>
  </w:num>
  <w:num w16cid:durableId="1385718346" w:numId="3">
    <w:abstractNumId w:val="0"/>
  </w:num>
  <w:num w16cid:durableId="534512707" w:numId="4">
    <w:abstractNumId w:val="0"/>
  </w:num>
  <w:num w16cid:durableId="1318798893" w:numId="5">
    <w:abstractNumId w:val="0"/>
  </w:num>
  <w:num w16cid:durableId="1801877254" w:numId="6">
    <w:abstractNumId w:val="0"/>
  </w:num>
  <w:num w16cid:durableId="295257330" w:numId="7">
    <w:abstractNumId w:val="1"/>
  </w:num>
  <w:num w16cid:durableId="2013414762" w:numId="8">
    <w:abstractNumId w:val="1"/>
  </w:num>
  <w:num w16cid:durableId="815605401" w:numId="9">
    <w:abstractNumId w:val="1"/>
  </w:num>
  <w:num w16cid:durableId="575365733" w:numId="10">
    <w:abstractNumId w:val="1"/>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bordersDoNotSurroundHeader/>
  <w:bordersDoNotSurroundFooter/>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footnotePr>
    <w:numRestart w:val="eachSect"/>
    <w:footnote w:id="-1"/>
    <w:footnote w:id="0"/>
  </w:footnotePr>
  <w:compat>
    <w:useFELayout/>
    <w:compatSetting w:name="compatibilityMode" w:uri="http://schemas.microsoft.com/office/word" w:val="12"/>
    <w:compatSetting w:name="useWord2013TrackBottomHyphenation" w:uri="http://schemas.microsoft.com/office/word" w:val="1"/>
  </w:compat>
  <w:rsids>
    <w:rsidRoot w:val="001C7A67"/>
    <w:rsid w:val="00196211"/>
    <w:rsid w:val="001C7A67"/>
    <w:rsid w:val="003054F1"/>
    <w:rsid w:val="004825C6"/>
    <w:rsid w:val="0051628A"/>
    <w:rsid w:val="005464E3"/>
    <w:rsid w:val="005F6CBF"/>
    <w:rsid w:val="00643110"/>
    <w:rsid w:val="00746C97"/>
    <w:rsid w:val="008708D9"/>
    <w:rsid w:val="00977478"/>
    <w:rsid w:val="00AF517C"/>
    <w:rsid w:val="00BF08D0"/>
    <w:rsid w:val="00CF7597"/>
    <w:rsid w:val="00D90F1F"/>
    <w:rsid w:val="00EC61BB"/>
    <w:rsid w:val="00FA401C"/>
    <w:rsid w:val="00FD76EA"/>
    <w:rsid w:val="00FE619A"/>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EastAsia" w:hAnsiTheme="minorHAnsi"/>
        <w:sz w:val="24"/>
        <w:szCs w:val="24"/>
        <w:lang w:bidi="ar-SA" w:eastAsia="en-US" w:val="en-US"/>
      </w:rPr>
    </w:rPrDefault>
    <w:pPrDefault>
      <w:pPr>
        <w:spacing w:after="200"/>
      </w:pPr>
    </w:pPrDefault>
  </w:docDefaults>
  <w:latentStyles w:count="376" w:defLockedState="0" w:defQFormat="0" w:defSemiHidden="0" w:defUIPriority="0" w:defUnhideWhenUsed="0">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a" w:type="paragraph">
    <w:name w:val="Normal"/>
    <w:qFormat/>
    <w:rsid w:val="00977478"/>
    <w:pPr>
      <w:spacing w:after="0" w:line="360" w:lineRule="auto"/>
    </w:pPr>
    <w:rPr>
      <w:rFonts w:ascii="Arial" w:cs="Times New Roman (正文 CS 字体)" w:eastAsia="宋体" w:hAnsi="Arial"/>
    </w:rPr>
  </w:style>
  <w:style w:styleId="1" w:type="paragraph">
    <w:name w:val="heading 1"/>
    <w:basedOn w:val="a"/>
    <w:next w:val="a0"/>
    <w:link w:val="10"/>
    <w:uiPriority w:val="9"/>
    <w:qFormat/>
    <w:rsid w:val="008708D9"/>
    <w:pPr>
      <w:keepNext/>
      <w:keepLines/>
      <w:outlineLvl w:val="0"/>
    </w:pPr>
    <w:rPr>
      <w:rFonts w:cs="Times New Roman (标题 CS)" w:eastAsia="黑体"/>
      <w:sz w:val="30"/>
      <w:szCs w:val="40"/>
    </w:rPr>
  </w:style>
  <w:style w:styleId="2" w:type="paragraph">
    <w:name w:val="heading 2"/>
    <w:basedOn w:val="a"/>
    <w:next w:val="a0"/>
    <w:link w:val="20"/>
    <w:uiPriority w:val="9"/>
    <w:semiHidden/>
    <w:unhideWhenUsed/>
    <w:qFormat/>
    <w:rsid w:val="008708D9"/>
    <w:pPr>
      <w:keepNext/>
      <w:keepLines/>
      <w:outlineLvl w:val="1"/>
    </w:pPr>
    <w:rPr>
      <w:rFonts w:cs="Times New Roman (标题 CS)" w:eastAsia="黑体"/>
      <w:sz w:val="28"/>
      <w:szCs w:val="32"/>
    </w:rPr>
  </w:style>
  <w:style w:styleId="3" w:type="paragraph">
    <w:name w:val="heading 3"/>
    <w:basedOn w:val="a"/>
    <w:next w:val="a0"/>
    <w:link w:val="30"/>
    <w:uiPriority w:val="9"/>
    <w:semiHidden/>
    <w:unhideWhenUsed/>
    <w:qFormat/>
    <w:rsid w:val="008708D9"/>
    <w:pPr>
      <w:keepNext/>
      <w:keepLines/>
      <w:outlineLvl w:val="2"/>
    </w:pPr>
    <w:rPr>
      <w:rFonts w:cs="Times New Roman (标题 CS)" w:eastAsia="黑体"/>
      <w:sz w:val="26"/>
      <w:szCs w:val="28"/>
    </w:rPr>
  </w:style>
  <w:style w:styleId="4" w:type="paragraph">
    <w:name w:val="heading 4"/>
    <w:basedOn w:val="3"/>
    <w:next w:val="a0"/>
    <w:link w:val="40"/>
    <w:uiPriority w:val="9"/>
    <w:unhideWhenUsed/>
    <w:qFormat/>
    <w:rsid w:val="00EC61BB"/>
    <w:pPr>
      <w:outlineLvl w:val="3"/>
    </w:pPr>
  </w:style>
  <w:style w:styleId="5" w:type="paragraph">
    <w:name w:val="heading 5"/>
    <w:basedOn w:val="4"/>
    <w:next w:val="a0"/>
    <w:link w:val="50"/>
    <w:uiPriority w:val="9"/>
    <w:unhideWhenUsed/>
    <w:qFormat/>
    <w:rsid w:val="00EC61BB"/>
    <w:pPr>
      <w:outlineLvl w:val="4"/>
    </w:pPr>
  </w:style>
  <w:style w:styleId="6" w:type="paragraph">
    <w:name w:val="heading 6"/>
    <w:basedOn w:val="5"/>
    <w:next w:val="a0"/>
    <w:link w:val="60"/>
    <w:uiPriority w:val="9"/>
    <w:unhideWhenUsed/>
    <w:qFormat/>
    <w:rsid w:val="00EC61BB"/>
    <w:pPr>
      <w:outlineLvl w:val="5"/>
    </w:pPr>
  </w:style>
  <w:style w:styleId="7" w:type="paragraph">
    <w:name w:val="heading 7"/>
    <w:basedOn w:val="6"/>
    <w:next w:val="a0"/>
    <w:link w:val="70"/>
    <w:uiPriority w:val="9"/>
    <w:unhideWhenUsed/>
    <w:qFormat/>
    <w:rsid w:val="00EC61BB"/>
    <w:pPr>
      <w:outlineLvl w:val="6"/>
    </w:pPr>
  </w:style>
  <w:style w:styleId="8" w:type="paragraph">
    <w:name w:val="heading 8"/>
    <w:basedOn w:val="7"/>
    <w:next w:val="a0"/>
    <w:link w:val="80"/>
    <w:uiPriority w:val="9"/>
    <w:unhideWhenUsed/>
    <w:qFormat/>
    <w:rsid w:val="00EC61BB"/>
    <w:pPr>
      <w:outlineLvl w:val="7"/>
    </w:pPr>
  </w:style>
  <w:style w:styleId="9" w:type="paragraph">
    <w:name w:val="heading 9"/>
    <w:basedOn w:val="8"/>
    <w:next w:val="a0"/>
    <w:link w:val="90"/>
    <w:uiPriority w:val="9"/>
    <w:unhideWhenUsed/>
    <w:qFormat/>
    <w:rsid w:val="00EC61BB"/>
    <w:pPr>
      <w:outlineLvl w:val="8"/>
    </w:pPr>
  </w:style>
  <w:style w:default="1" w:styleId="a1" w:type="character">
    <w:name w:val="Default Paragraph Font"/>
    <w:uiPriority w:val="1"/>
    <w:semiHidden/>
    <w:unhideWhenUsed/>
  </w:style>
  <w:style w:default="1" w:styleId="a2" w:type="table">
    <w:name w:val="Normal Table"/>
    <w:uiPriority w:val="99"/>
    <w:semiHidden/>
    <w:unhideWhenUsed/>
    <w:tblPr>
      <w:tblInd w:type="dxa" w:w="0"/>
      <w:tblCellMar>
        <w:top w:type="dxa" w:w="0"/>
        <w:left w:type="dxa" w:w="108"/>
        <w:bottom w:type="dxa" w:w="0"/>
        <w:right w:type="dxa" w:w="108"/>
      </w:tblCellMar>
    </w:tblPr>
  </w:style>
  <w:style w:default="1" w:styleId="a3" w:type="numbering">
    <w:name w:val="No List"/>
    <w:uiPriority w:val="99"/>
    <w:semiHidden/>
    <w:unhideWhenUsed/>
  </w:style>
  <w:style w:styleId="a0" w:type="paragraph">
    <w:name w:val="Body Text"/>
    <w:basedOn w:val="a"/>
    <w:qFormat/>
    <w:rsid w:val="00CF7597"/>
  </w:style>
  <w:style w:customStyle="1" w:styleId="FirstParagraph" w:type="paragraph">
    <w:name w:val="First Paragraph"/>
    <w:basedOn w:val="a0"/>
    <w:next w:val="a0"/>
    <w:qFormat/>
  </w:style>
  <w:style w:customStyle="1" w:styleId="Compact" w:type="paragraph">
    <w:name w:val="Compact"/>
    <w:basedOn w:val="a0"/>
    <w:qFormat/>
    <w:pPr>
      <w:spacing w:after="36" w:before="36"/>
    </w:pPr>
  </w:style>
  <w:style w:styleId="a4" w:type="paragraph">
    <w:name w:val="Title"/>
    <w:basedOn w:val="a"/>
    <w:next w:val="a0"/>
    <w:link w:val="a5"/>
    <w:uiPriority w:val="10"/>
    <w:qFormat/>
    <w:rsid w:val="00AF517C"/>
    <w:pPr>
      <w:contextualSpacing/>
      <w:jc w:val="center"/>
    </w:pPr>
    <w:rPr>
      <w:rFonts w:cs="Times New Roman (标题 CS)" w:eastAsia="黑体"/>
      <w:sz w:val="30"/>
      <w:szCs w:val="56"/>
    </w:rPr>
  </w:style>
  <w:style w:customStyle="1" w:styleId="a5" w:type="character">
    <w:name w:val="标题 字符"/>
    <w:basedOn w:val="a1"/>
    <w:link w:val="a4"/>
    <w:uiPriority w:val="10"/>
    <w:rsid w:val="00AF517C"/>
    <w:rPr>
      <w:rFonts w:ascii="Arial" w:cs="Times New Roman (标题 CS)" w:eastAsia="黑体" w:hAnsi="Arial"/>
      <w:sz w:val="30"/>
      <w:szCs w:val="56"/>
    </w:rPr>
  </w:style>
  <w:style w:styleId="a6" w:type="paragraph">
    <w:name w:val="Subtitle"/>
    <w:basedOn w:val="a4"/>
    <w:next w:val="a0"/>
    <w:link w:val="a7"/>
    <w:uiPriority w:val="11"/>
    <w:qFormat/>
    <w:rsid w:val="00A10FD9"/>
    <w:pPr>
      <w:numPr>
        <w:ilvl w:val="1"/>
      </w:numPr>
    </w:pPr>
    <w:rPr>
      <w:rFonts w:cstheme="majorBidi" w:eastAsiaTheme="majorEastAsia"/>
      <w:spacing w:val="15"/>
      <w:sz w:val="28"/>
      <w:szCs w:val="28"/>
    </w:rPr>
  </w:style>
  <w:style w:customStyle="1" w:styleId="a7" w:type="character">
    <w:name w:val="副标题 字符"/>
    <w:basedOn w:val="a1"/>
    <w:link w:val="a6"/>
    <w:uiPriority w:val="11"/>
    <w:rsid w:val="00A10FD9"/>
    <w:rPr>
      <w:rFonts w:cstheme="majorBidi" w:eastAsiaTheme="majorEastAsia"/>
      <w:color w:themeColor="text1" w:themeTint="A6" w:val="595959"/>
      <w:spacing w:val="15"/>
      <w:sz w:val="28"/>
      <w:szCs w:val="28"/>
    </w:rPr>
  </w:style>
  <w:style w:customStyle="1" w:styleId="Author" w:type="paragraph">
    <w:name w:val="Author"/>
    <w:basedOn w:val="a4"/>
    <w:next w:val="a0"/>
    <w:qFormat/>
    <w:pPr>
      <w:keepNext/>
      <w:keepLines/>
    </w:pPr>
    <w:rPr>
      <w:sz w:val="24"/>
      <w:szCs w:val="24"/>
    </w:rPr>
  </w:style>
  <w:style w:styleId="a8" w:type="paragraph">
    <w:name w:val="Date"/>
    <w:basedOn w:val="a4"/>
    <w:next w:val="a0"/>
    <w:qFormat/>
    <w:pPr>
      <w:keepNext/>
      <w:keepLines/>
    </w:pPr>
    <w:rPr>
      <w:sz w:val="24"/>
      <w:szCs w:val="24"/>
    </w:rPr>
  </w:style>
  <w:style w:customStyle="1" w:styleId="AbstractTitle" w:type="paragraph">
    <w:name w:val="Abstract Title"/>
    <w:basedOn w:val="a"/>
    <w:next w:val="Abstract"/>
    <w:qFormat/>
    <w:pPr>
      <w:keepNext/>
      <w:keepLines/>
      <w:spacing w:before="300"/>
      <w:jc w:val="center"/>
    </w:pPr>
    <w:rPr>
      <w:b/>
      <w:sz w:val="20"/>
      <w:szCs w:val="20"/>
    </w:rPr>
  </w:style>
  <w:style w:customStyle="1" w:styleId="Abstract" w:type="paragraph">
    <w:name w:val="Abstract"/>
    <w:basedOn w:val="a"/>
    <w:next w:val="a0"/>
    <w:qFormat/>
    <w:pPr>
      <w:keepNext/>
      <w:keepLines/>
      <w:spacing w:after="300" w:before="100"/>
    </w:pPr>
    <w:rPr>
      <w:sz w:val="20"/>
      <w:szCs w:val="20"/>
    </w:rPr>
  </w:style>
  <w:style w:styleId="a9" w:type="paragraph">
    <w:name w:val="Bibliography"/>
    <w:basedOn w:val="a"/>
    <w:qFormat/>
  </w:style>
  <w:style w:customStyle="1" w:styleId="10" w:type="character">
    <w:name w:val="标题 1 字符"/>
    <w:basedOn w:val="a1"/>
    <w:link w:val="1"/>
    <w:uiPriority w:val="9"/>
    <w:rsid w:val="008708D9"/>
    <w:rPr>
      <w:rFonts w:ascii="Arial" w:cs="Times New Roman (标题 CS)" w:eastAsia="黑体" w:hAnsi="Arial"/>
      <w:sz w:val="30"/>
      <w:szCs w:val="40"/>
    </w:rPr>
  </w:style>
  <w:style w:customStyle="1" w:styleId="20" w:type="character">
    <w:name w:val="标题 2 字符"/>
    <w:basedOn w:val="a1"/>
    <w:link w:val="2"/>
    <w:uiPriority w:val="9"/>
    <w:semiHidden/>
    <w:rsid w:val="008708D9"/>
    <w:rPr>
      <w:rFonts w:ascii="Arial" w:cs="Times New Roman (标题 CS)" w:eastAsia="黑体" w:hAnsi="Arial"/>
      <w:sz w:val="28"/>
      <w:szCs w:val="32"/>
    </w:rPr>
  </w:style>
  <w:style w:customStyle="1" w:styleId="30" w:type="character">
    <w:name w:val="标题 3 字符"/>
    <w:basedOn w:val="a1"/>
    <w:link w:val="3"/>
    <w:uiPriority w:val="9"/>
    <w:semiHidden/>
    <w:rsid w:val="008708D9"/>
    <w:rPr>
      <w:rFonts w:ascii="Arial" w:cs="Times New Roman (标题 CS)" w:eastAsia="黑体" w:hAnsi="Arial"/>
      <w:sz w:val="26"/>
      <w:szCs w:val="28"/>
    </w:rPr>
  </w:style>
  <w:style w:customStyle="1" w:styleId="40" w:type="character">
    <w:name w:val="标题 4 字符"/>
    <w:basedOn w:val="a1"/>
    <w:link w:val="4"/>
    <w:uiPriority w:val="9"/>
    <w:rsid w:val="00EC61BB"/>
    <w:rPr>
      <w:rFonts w:ascii="Arial" w:cs="Times New Roman (标题 CS)" w:eastAsia="黑体" w:hAnsi="Arial"/>
      <w:color w:themeColor="accent1" w:themeShade="BF" w:val="0F4761"/>
      <w:sz w:val="26"/>
      <w:szCs w:val="28"/>
    </w:rPr>
  </w:style>
  <w:style w:customStyle="1" w:styleId="50" w:type="character">
    <w:name w:val="标题 5 字符"/>
    <w:basedOn w:val="a1"/>
    <w:link w:val="5"/>
    <w:uiPriority w:val="9"/>
    <w:rsid w:val="00EC61BB"/>
    <w:rPr>
      <w:rFonts w:ascii="Arial" w:cs="Times New Roman (标题 CS)" w:eastAsia="黑体" w:hAnsi="Arial"/>
      <w:color w:themeColor="accent1" w:themeShade="BF" w:val="0F4761"/>
      <w:sz w:val="26"/>
      <w:szCs w:val="28"/>
    </w:rPr>
  </w:style>
  <w:style w:customStyle="1" w:styleId="60" w:type="character">
    <w:name w:val="标题 6 字符"/>
    <w:basedOn w:val="a1"/>
    <w:link w:val="6"/>
    <w:uiPriority w:val="9"/>
    <w:rsid w:val="00EC61BB"/>
    <w:rPr>
      <w:rFonts w:ascii="Arial" w:cs="Times New Roman (标题 CS)" w:eastAsia="黑体" w:hAnsi="Arial"/>
      <w:color w:themeColor="accent1" w:themeShade="BF" w:val="0F4761"/>
      <w:sz w:val="26"/>
      <w:szCs w:val="28"/>
    </w:rPr>
  </w:style>
  <w:style w:customStyle="1" w:styleId="70" w:type="character">
    <w:name w:val="标题 7 字符"/>
    <w:basedOn w:val="a1"/>
    <w:link w:val="7"/>
    <w:uiPriority w:val="9"/>
    <w:rsid w:val="00EC61BB"/>
    <w:rPr>
      <w:rFonts w:ascii="Arial" w:cs="Times New Roman (标题 CS)" w:eastAsia="黑体" w:hAnsi="Arial"/>
      <w:color w:themeColor="accent1" w:themeShade="BF" w:val="0F4761"/>
      <w:sz w:val="26"/>
      <w:szCs w:val="28"/>
    </w:rPr>
  </w:style>
  <w:style w:customStyle="1" w:styleId="80" w:type="character">
    <w:name w:val="标题 8 字符"/>
    <w:basedOn w:val="a1"/>
    <w:link w:val="8"/>
    <w:uiPriority w:val="9"/>
    <w:rsid w:val="00EC61BB"/>
    <w:rPr>
      <w:rFonts w:ascii="Arial" w:cs="Times New Roman (标题 CS)" w:eastAsia="黑体" w:hAnsi="Arial"/>
      <w:color w:themeColor="accent1" w:themeShade="BF" w:val="0F4761"/>
      <w:sz w:val="26"/>
      <w:szCs w:val="28"/>
    </w:rPr>
  </w:style>
  <w:style w:customStyle="1" w:styleId="90" w:type="character">
    <w:name w:val="标题 9 字符"/>
    <w:basedOn w:val="a1"/>
    <w:link w:val="9"/>
    <w:uiPriority w:val="9"/>
    <w:rsid w:val="00EC61BB"/>
    <w:rPr>
      <w:rFonts w:ascii="Arial" w:cs="Times New Roman (标题 CS)" w:eastAsia="黑体" w:hAnsi="Arial"/>
      <w:color w:themeColor="accent1" w:themeShade="BF" w:val="0F4761"/>
      <w:sz w:val="26"/>
      <w:szCs w:val="28"/>
    </w:rPr>
  </w:style>
  <w:style w:styleId="aa" w:type="paragraph">
    <w:name w:val="Block Text"/>
    <w:basedOn w:val="a0"/>
    <w:next w:val="a0"/>
    <w:uiPriority w:val="9"/>
    <w:unhideWhenUsed/>
    <w:qFormat/>
    <w:pPr>
      <w:spacing w:after="100" w:before="100"/>
      <w:ind w:left="480" w:right="480"/>
    </w:pPr>
  </w:style>
  <w:style w:styleId="ab" w:type="paragraph">
    <w:name w:val="footnote text"/>
    <w:basedOn w:val="a"/>
    <w:uiPriority w:val="9"/>
    <w:unhideWhenUsed/>
    <w:qFormat/>
    <w:rsid w:val="00746C97"/>
    <w:rPr>
      <w:sz w:val="18"/>
    </w:rPr>
  </w:style>
  <w:style w:customStyle="1" w:styleId="FootnoteBlockText" w:type="paragraph">
    <w:name w:val="Footnote Block Text"/>
    <w:basedOn w:val="ab"/>
    <w:next w:val="ab"/>
    <w:uiPriority w:val="9"/>
    <w:unhideWhenUsed/>
    <w:qFormat/>
    <w:pPr>
      <w:spacing w:after="100" w:before="100"/>
      <w:ind w:left="480" w:right="480"/>
    </w:pPr>
  </w:style>
  <w:style w:customStyle="1" w:styleId="Table" w:type="table">
    <w:name w:val="Table"/>
    <w:semiHidden/>
    <w:unhideWhenUsed/>
    <w:qFormat/>
    <w:tblPr>
      <w:tblInd w:type="dxa" w:w="0"/>
      <w:tblCellMar>
        <w:top w:type="dxa" w:w="0"/>
        <w:left w:type="dxa" w:w="108"/>
        <w:bottom w:type="dxa" w:w="0"/>
        <w:right w:type="dxa" w:w="108"/>
      </w:tblCellMar>
    </w:tblPr>
    <w:tblStylePr w:type="firstRow">
      <w:tblPr>
        <w:jc w:val="left"/>
      </w:tblPr>
      <w:trPr>
        <w:jc w:val="left"/>
      </w:trPr>
      <w:tcPr>
        <w:tcBorders>
          <w:bottom w:color="auto" w:space="0" w:sz="0" w:val="single"/>
        </w:tcBorders>
        <w:vAlign w:val="bottom"/>
      </w:tcPr>
    </w:tblStylePr>
  </w:style>
  <w:style w:customStyle="1" w:styleId="DefinitionTerm" w:type="paragraph">
    <w:name w:val="Definition Term"/>
    <w:basedOn w:val="a"/>
    <w:next w:val="Definition"/>
    <w:pPr>
      <w:keepNext/>
      <w:keepLines/>
    </w:pPr>
    <w:rPr>
      <w:b/>
    </w:rPr>
  </w:style>
  <w:style w:customStyle="1" w:styleId="Definition" w:type="paragraph">
    <w:name w:val="Definition"/>
    <w:basedOn w:val="a"/>
  </w:style>
  <w:style w:styleId="ac" w:type="paragraph">
    <w:name w:val="caption"/>
    <w:basedOn w:val="a"/>
    <w:link w:val="ad"/>
    <w:pPr>
      <w:spacing w:after="120"/>
    </w:pPr>
    <w:rPr>
      <w:i/>
    </w:rPr>
  </w:style>
  <w:style w:customStyle="1" w:styleId="TableCaption" w:type="paragraph">
    <w:name w:val="Table Caption"/>
    <w:basedOn w:val="ac"/>
    <w:rsid w:val="00746C97"/>
    <w:pPr>
      <w:keepNext/>
      <w:spacing w:after="0"/>
      <w:jc w:val="center"/>
    </w:pPr>
    <w:rPr>
      <w:i w:val="0"/>
      <w:sz w:val="20"/>
    </w:rPr>
  </w:style>
  <w:style w:customStyle="1" w:styleId="ImageCaption" w:type="paragraph">
    <w:name w:val="Image Caption"/>
    <w:basedOn w:val="ac"/>
    <w:rsid w:val="00BF08D0"/>
    <w:pPr>
      <w:spacing w:after="0"/>
      <w:jc w:val="center"/>
    </w:pPr>
    <w:rPr>
      <w:i w:val="0"/>
      <w:sz w:val="20"/>
    </w:rPr>
  </w:style>
  <w:style w:customStyle="1" w:styleId="Figure" w:type="paragraph">
    <w:name w:val="Figure"/>
    <w:basedOn w:val="a"/>
  </w:style>
  <w:style w:customStyle="1" w:styleId="CaptionedFigure" w:type="paragraph">
    <w:name w:val="Captioned Figure"/>
    <w:basedOn w:val="Figure"/>
    <w:pPr>
      <w:keepNext/>
    </w:pPr>
  </w:style>
  <w:style w:customStyle="1" w:styleId="ad" w:type="character">
    <w:name w:val="题注 字符"/>
    <w:basedOn w:val="a1"/>
    <w:link w:val="ac"/>
  </w:style>
  <w:style w:customStyle="1" w:styleId="VerbatimChar" w:type="character">
    <w:name w:val="Verbatim Char"/>
    <w:basedOn w:val="ad"/>
    <w:rPr>
      <w:rFonts w:ascii="Consolas" w:hAnsi="Consolas"/>
      <w:sz w:val="22"/>
    </w:rPr>
  </w:style>
  <w:style w:customStyle="1" w:styleId="SectionNumber" w:type="character">
    <w:name w:val="Section Number"/>
    <w:basedOn w:val="ad"/>
  </w:style>
  <w:style w:styleId="ae" w:type="character">
    <w:name w:val="footnote reference"/>
    <w:basedOn w:val="ad"/>
    <w:rPr>
      <w:vertAlign w:val="superscript"/>
    </w:rPr>
  </w:style>
  <w:style w:styleId="af" w:type="character">
    <w:name w:val="Hyperlink"/>
    <w:basedOn w:val="ad"/>
    <w:rPr>
      <w:color w:themeColor="accent1" w:val="156082"/>
    </w:rPr>
  </w:style>
  <w:style w:styleId="TOC" w:type="paragraph">
    <w:name w:val="TOC Heading"/>
    <w:basedOn w:val="1"/>
    <w:next w:val="a0"/>
    <w:uiPriority w:val="39"/>
    <w:unhideWhenUsed/>
    <w:qFormat/>
    <w:pPr>
      <w:spacing w:before="240" w:line="259" w:lineRule="auto"/>
      <w:outlineLvl w:val="9"/>
    </w:pPr>
    <w:rPr>
      <w:rFonts w:asciiTheme="majorHAnsi" w:cstheme="majorBidi" w:eastAsiaTheme="majorEastAsia" w:hAnsiTheme="majorHAnsi"/>
    </w:rPr>
  </w:style>
  <w:style w:styleId="af0" w:type="table">
    <w:name w:val="Table Grid"/>
    <w:basedOn w:val="a2"/>
    <w:rsid w:val="00746C97"/>
    <w:pPr>
      <w:spacing w:after="0"/>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af1" w:type="paragraph">
    <w:name w:val="List Paragraph"/>
    <w:basedOn w:val="a0"/>
    <w:rsid w:val="0051628A"/>
    <w:pPr>
      <w:ind w:firstLine="420" w:firstLineChars="200"/>
    </w:pPr>
  </w:style>
  <w:style w:styleId="af2" w:type="paragraph">
    <w:name w:val="header"/>
    <w:basedOn w:val="a"/>
    <w:link w:val="af3"/>
    <w:rsid w:val="005F6CBF"/>
    <w:pPr>
      <w:tabs>
        <w:tab w:pos="4153" w:val="center"/>
        <w:tab w:pos="8306" w:val="right"/>
      </w:tabs>
      <w:snapToGrid w:val="0"/>
      <w:spacing w:line="240" w:lineRule="auto"/>
      <w:jc w:val="center"/>
    </w:pPr>
    <w:rPr>
      <w:sz w:val="18"/>
      <w:szCs w:val="18"/>
    </w:rPr>
  </w:style>
  <w:style w:customStyle="1" w:styleId="af3" w:type="character">
    <w:name w:val="页眉 字符"/>
    <w:basedOn w:val="a1"/>
    <w:link w:val="af2"/>
    <w:rsid w:val="005F6CBF"/>
    <w:rPr>
      <w:rFonts w:ascii="Arial" w:cs="Times New Roman (正文 CS 字体)" w:eastAsia="宋体" w:hAnsi="Arial"/>
      <w:sz w:val="18"/>
      <w:szCs w:val="18"/>
    </w:rPr>
  </w:style>
  <w:style w:styleId="af4" w:type="paragraph">
    <w:name w:val="footer"/>
    <w:basedOn w:val="a"/>
    <w:link w:val="af5"/>
    <w:rsid w:val="005F6CBF"/>
    <w:pPr>
      <w:tabs>
        <w:tab w:pos="4153" w:val="center"/>
        <w:tab w:pos="8306" w:val="right"/>
      </w:tabs>
      <w:snapToGrid w:val="0"/>
      <w:spacing w:line="240" w:lineRule="auto"/>
    </w:pPr>
    <w:rPr>
      <w:sz w:val="18"/>
      <w:szCs w:val="18"/>
    </w:rPr>
  </w:style>
  <w:style w:customStyle="1" w:styleId="af5" w:type="character">
    <w:name w:val="页脚 字符"/>
    <w:basedOn w:val="a1"/>
    <w:link w:val="af4"/>
    <w:rsid w:val="005F6CBF"/>
    <w:rPr>
      <w:rFonts w:ascii="Arial" w:cs="Times New Roman (正文 CS 字体)" w:eastAsia="宋体" w:hAnsi="Arial"/>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 Id="rId10" Target="header3.xml" Type="http://schemas.openxmlformats.org/officeDocument/2006/relationships/header" /><Relationship Id="rId11" Target="header2.xml" Type="http://schemas.openxmlformats.org/officeDocument/2006/relationships/header" /><Relationship Id="rId12" Target="footer3.xml" Type="http://schemas.openxmlformats.org/officeDocument/2006/relationships/footer" /><Relationship Id="rId13" Target="footer2.xml" Type="http://schemas.openxmlformats.org/officeDocument/2006/relationships/footer" /><Relationship Id="rId14" Target="footer1.xml" Type="http://schemas.openxmlformats.org/officeDocument/2006/relationships/footer" /><Relationship Type="http://schemas.openxmlformats.org/officeDocument/2006/relationships/hyperlink" Id="rId21" Target="https://www.kimi.ai/apiv2-files/sign-obj/kimi-fs%2Fokc%2F5wbxp6yvqcu72%2Foutput%2Fprotec-ppf-website.html?filename=protec-ppf-website.html&amp;sig=TsaiM80fVN0umKrYmGf1riluClcZKN0lDnbayC_3egA=&amp;t=o&amp;etag=%22e20cb7e00b4b4e69c62dfcc78d82f26e%22&amp;response-cache-control=no-cache" TargetMode="External" /></Relationships>
</file>

<file path=word/_rels/footnotes.xml.rels><?xml version="1.0" encoding="UTF-8"?><Relationships xmlns="http://schemas.openxmlformats.org/package/2006/relationships"><Relationship Type="http://schemas.openxmlformats.org/officeDocument/2006/relationships/hyperlink" Id="rId21" Target="https://www.kimi.ai/apiv2-files/sign-obj/kimi-fs%2Fokc%2F5wbxp6yvqcu72%2Foutput%2Fprotec-ppf-website.html?filename=protec-ppf-website.html&amp;sig=TsaiM80fVN0umKrYmGf1riluClcZKN0lDnbayC_3egA=&amp;t=o&amp;etag=%22e20cb7e00b4b4e69c62dfcc78d82f26e%22&amp;response-cache-control=no-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62</Words>
  <Characters>360</Characters>
  <Application>Microsoft Office Word</Application>
  <DocSecurity>0</DocSecurity>
  <Lines>3</Lines>
  <Paragraphs>1</Paragraphs>
  <ScaleCrop>false</ScaleCrop>
  <Company/>
  <LinksUpToDate>false</LinksUpToDate>
  <CharactersWithSpaces>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2026-10-06T01:54:00Z</dcterms:created>
  <dcterms:modified xsi:type="dcterms:W3CDTF">2026-10-06T01:54:00Z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001191110108MACG2KBH8F10000","ProduceID":"db24g6kuassvhvqmnll0-1a10ebdc-f232-8a05-8000-09c061f69966-20261006095400","ReservedCode1":"","ContentPropagator":"001191110108MACG2KBH8F20000","PropagateID":"db24g6kuassvhvqmnll0-1a10ebdc-f232-8a05-8000-09c061f69966-20261006095400","ReservedCode2":""}</vt:lpwstr>
  </property>
</Properties>
</file>